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092" w:rsidRPr="00C43F32" w:rsidRDefault="00C43F32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  <w:lang w:val="en-US"/>
        </w:rPr>
      </w:pPr>
      <w:proofErr w:type="spellStart"/>
      <w:r w:rsidRPr="00C43F32">
        <w:rPr>
          <w:rFonts w:ascii="Cambria" w:hAnsi="Cambria" w:cs="Cambria"/>
          <w:color w:val="333333"/>
          <w:sz w:val="44"/>
          <w:szCs w:val="44"/>
          <w:lang w:val="en-US"/>
        </w:rPr>
        <w:t>Penandatanganan</w:t>
      </w:r>
      <w:proofErr w:type="spellEnd"/>
      <w:r w:rsidRPr="00C43F32">
        <w:rPr>
          <w:rFonts w:ascii="Cambria" w:hAnsi="Cambria" w:cs="Cambria"/>
          <w:color w:val="333333"/>
          <w:sz w:val="44"/>
          <w:szCs w:val="44"/>
          <w:lang w:val="en-US"/>
        </w:rPr>
        <w:t xml:space="preserve"> Nota </w:t>
      </w:r>
      <w:proofErr w:type="spellStart"/>
      <w:r w:rsidRPr="00C43F32">
        <w:rPr>
          <w:rFonts w:ascii="Cambria" w:hAnsi="Cambria" w:cs="Cambria"/>
          <w:color w:val="333333"/>
          <w:sz w:val="44"/>
          <w:szCs w:val="44"/>
          <w:lang w:val="en-US"/>
        </w:rPr>
        <w:t>Kesepahaman</w:t>
      </w:r>
      <w:proofErr w:type="spellEnd"/>
    </w:p>
    <w:p w:rsidR="00C43F32" w:rsidRDefault="00C43F32" w:rsidP="007A2E07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</w:p>
    <w:p w:rsidR="00C43F32" w:rsidRPr="00C43F32" w:rsidRDefault="00FF26B4" w:rsidP="00C43F32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16"/>
          <w:szCs w:val="16"/>
        </w:rPr>
      </w:pPr>
      <w:r>
        <w:rPr>
          <w:rFonts w:ascii="Cambria" w:hAnsi="Cambria"/>
          <w:b w:val="0"/>
          <w:sz w:val="16"/>
          <w:szCs w:val="16"/>
        </w:rPr>
        <w:t>(</w:t>
      </w:r>
      <w:r w:rsidR="00F2119F" w:rsidRPr="00AB3204">
        <w:rPr>
          <w:rFonts w:ascii="Cambria" w:hAnsi="Cambria"/>
          <w:b w:val="0"/>
          <w:sz w:val="16"/>
          <w:szCs w:val="16"/>
        </w:rPr>
        <w:t>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="00F2119F"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E67DAC">
        <w:rPr>
          <w:rFonts w:ascii="Cambria" w:hAnsi="Cambria"/>
          <w:b w:val="0"/>
          <w:sz w:val="16"/>
          <w:szCs w:val="16"/>
          <w:lang w:val="en-US"/>
        </w:rPr>
        <w:t>1</w:t>
      </w:r>
      <w:r w:rsidR="00C43F32">
        <w:rPr>
          <w:rFonts w:ascii="Cambria" w:hAnsi="Cambria"/>
          <w:b w:val="0"/>
          <w:sz w:val="16"/>
          <w:szCs w:val="16"/>
        </w:rPr>
        <w:t>4</w:t>
      </w:r>
      <w:r w:rsidR="00E67DAC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B52092">
        <w:rPr>
          <w:rFonts w:ascii="Cambria" w:hAnsi="Cambria"/>
          <w:b w:val="0"/>
          <w:sz w:val="16"/>
          <w:szCs w:val="16"/>
          <w:lang w:val="en-US"/>
        </w:rPr>
        <w:t>Januari</w:t>
      </w:r>
      <w:proofErr w:type="spellEnd"/>
      <w:r w:rsidR="00E87603">
        <w:rPr>
          <w:rFonts w:ascii="Cambria" w:hAnsi="Cambria"/>
          <w:b w:val="0"/>
          <w:sz w:val="16"/>
          <w:szCs w:val="16"/>
        </w:rPr>
        <w:t xml:space="preserve"> </w:t>
      </w:r>
      <w:r w:rsidR="00E67DAC">
        <w:rPr>
          <w:rFonts w:ascii="Cambria" w:hAnsi="Cambria"/>
          <w:b w:val="0"/>
          <w:sz w:val="16"/>
          <w:szCs w:val="16"/>
          <w:lang w:val="en-US"/>
        </w:rPr>
        <w:t>2018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C43F32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27700" cy="4498975"/>
            <wp:effectExtent l="19050" t="0" r="6350" b="0"/>
            <wp:docPr id="2" name="Picture 2" descr="C:\Users\Iman\Downloads\Compressed\unpak_mou_mentri_jk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unpak_mou_mentri_jk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49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F32" w:rsidRDefault="00BC7FD5" w:rsidP="00C43F32">
      <w:pPr>
        <w:shd w:val="clear" w:color="auto" w:fill="FFFFFF"/>
        <w:autoSpaceDE w:val="0"/>
        <w:autoSpaceDN w:val="0"/>
        <w:adjustRightInd w:val="0"/>
        <w:spacing w:after="360" w:line="240" w:lineRule="auto"/>
        <w:rPr>
          <w:rFonts w:ascii="Cambria" w:hAnsi="Cambria" w:cs="Cambria"/>
          <w:color w:val="333333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Kementerian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Agraria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dan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Tata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Ruang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(ATR)</w:t>
      </w:r>
      <w:r w:rsidR="00C43F32">
        <w:rPr>
          <w:rFonts w:ascii="Cambria" w:hAnsi="Cambria" w:cs="Cambria"/>
          <w:color w:val="333333"/>
          <w:sz w:val="26"/>
          <w:szCs w:val="26"/>
          <w:lang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Badan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Pertanahan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Nasional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(BPN)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menandatangani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Nota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Kesepahaman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(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MoU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)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dengan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Kemetrian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Tenaga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Kerja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,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Kejaksaan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Agung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,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Kementerian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Pendidikan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dan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Kebudayaan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, Ombudsman, PT.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Pelindo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I, II, III, IV,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dan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17</w:t>
      </w:r>
      <w:r w:rsidR="00C43F32">
        <w:rPr>
          <w:rFonts w:ascii="Cambria" w:hAnsi="Cambria" w:cs="Cambria"/>
          <w:color w:val="333333"/>
          <w:sz w:val="26"/>
          <w:szCs w:val="26"/>
          <w:lang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Universitas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/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Institut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baik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negeri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maupun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swasta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>di</w:t>
      </w:r>
      <w:proofErr w:type="spellEnd"/>
      <w:r w:rsidR="00C43F32"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Indonesia.</w:t>
      </w:r>
    </w:p>
    <w:p w:rsidR="00C43F32" w:rsidRDefault="00C43F32" w:rsidP="00C43F32">
      <w:pPr>
        <w:shd w:val="clear" w:color="auto" w:fill="FFFFFF"/>
        <w:autoSpaceDE w:val="0"/>
        <w:autoSpaceDN w:val="0"/>
        <w:adjustRightInd w:val="0"/>
        <w:spacing w:after="360" w:line="240" w:lineRule="auto"/>
        <w:rPr>
          <w:rFonts w:ascii="Cambria" w:hAnsi="Cambria" w:cs="Cambria"/>
          <w:color w:val="333333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MoU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Ruang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Puri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Agung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, Hotel Grand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Sahid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Jaya Jakarta, 10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Januari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2018.</w:t>
      </w:r>
    </w:p>
    <w:p w:rsidR="00C43F32" w:rsidRDefault="00C43F32" w:rsidP="00C43F32">
      <w:pPr>
        <w:shd w:val="clear" w:color="auto" w:fill="FFFFFF"/>
        <w:autoSpaceDE w:val="0"/>
        <w:autoSpaceDN w:val="0"/>
        <w:adjustRightInd w:val="0"/>
        <w:spacing w:after="360" w:line="240" w:lineRule="auto"/>
        <w:rPr>
          <w:rFonts w:ascii="Cambria" w:hAnsi="Cambria" w:cs="Cambria"/>
          <w:color w:val="333333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satu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swasta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menandatangani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Nota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Kesepahaman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ialah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333333"/>
          <w:sz w:val="26"/>
          <w:szCs w:val="26"/>
          <w:lang w:eastAsia="id-ID"/>
        </w:rPr>
        <w:t>. M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elalui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Geodesi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H.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Bibin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Rubini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lastRenderedPageBreak/>
        <w:t>didampingi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Singgih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Tilarso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I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Janthy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Hidayat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Geodesi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Rochman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Djaja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Sekretaris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Geodesi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Diah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Kirana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K.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diselenggarakan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Puri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r w:rsidR="00CD5330">
        <w:rPr>
          <w:rFonts w:ascii="Cambria" w:hAnsi="Cambria" w:cs="Cambria"/>
          <w:noProof/>
          <w:color w:val="333333"/>
          <w:sz w:val="26"/>
          <w:szCs w:val="26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1002030</wp:posOffset>
            </wp:positionV>
            <wp:extent cx="1685290" cy="1931035"/>
            <wp:effectExtent l="19050" t="0" r="0" b="0"/>
            <wp:wrapTight wrapText="bothSides">
              <wp:wrapPolygon edited="0">
                <wp:start x="-244" y="0"/>
                <wp:lineTo x="-244" y="21309"/>
                <wp:lineTo x="21486" y="21309"/>
                <wp:lineTo x="21486" y="0"/>
                <wp:lineTo x="-244" y="0"/>
              </wp:wrapPolygon>
            </wp:wrapTight>
            <wp:docPr id="5" name="Picture 3" descr="C:\Users\Iman\Downloads\Compressed\unpak_mou_mentri_jk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unpak_mou_mentri_jk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Agung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Hotel Grand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Sahid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Jaya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Jakarta.</w:t>
      </w:r>
    </w:p>
    <w:p w:rsidR="00C43F32" w:rsidRDefault="00C43F32" w:rsidP="00C43F32">
      <w:pPr>
        <w:shd w:val="clear" w:color="auto" w:fill="FFFFFF"/>
        <w:autoSpaceDE w:val="0"/>
        <w:autoSpaceDN w:val="0"/>
        <w:adjustRightInd w:val="0"/>
        <w:spacing w:after="360" w:line="240" w:lineRule="auto"/>
        <w:rPr>
          <w:rFonts w:ascii="Cambria" w:hAnsi="Cambria" w:cs="Cambria"/>
          <w:color w:val="333333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Sofyan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Djalil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mengatakan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kerjasama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bertujuan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kompetensi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(SDM)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lingkup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peningkatan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SDM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Geomatika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penyelenggaraan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pelatihan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Calon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Asisten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Surveyor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Kadaster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mendukung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prioritas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Pendaftaran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Tanah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Sistematik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Lengkap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(PTSL).</w:t>
      </w:r>
    </w:p>
    <w:p w:rsidR="00C43F32" w:rsidRDefault="00C43F32" w:rsidP="00C43F32">
      <w:pPr>
        <w:shd w:val="clear" w:color="auto" w:fill="FFFFFF"/>
        <w:autoSpaceDE w:val="0"/>
        <w:autoSpaceDN w:val="0"/>
        <w:adjustRightInd w:val="0"/>
        <w:spacing w:after="360" w:line="240" w:lineRule="auto"/>
        <w:rPr>
          <w:rFonts w:ascii="Cambria" w:hAnsi="Cambria" w:cs="Cambria"/>
          <w:color w:val="333333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Menteri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ATR/BPN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mengharapkan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kesepakatan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mendukung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tugas-tugas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Kementrian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ATR/BPN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kedepan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mensertipikat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seluruh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persil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tanah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NKRI, target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selesai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2025.</w:t>
      </w:r>
    </w:p>
    <w:p w:rsidR="00C43F32" w:rsidRDefault="00C43F32" w:rsidP="00C43F32">
      <w:pPr>
        <w:shd w:val="clear" w:color="auto" w:fill="FFFFFF"/>
        <w:autoSpaceDE w:val="0"/>
        <w:autoSpaceDN w:val="0"/>
        <w:adjustRightInd w:val="0"/>
        <w:spacing w:after="360" w:line="240" w:lineRule="auto"/>
        <w:rPr>
          <w:rFonts w:ascii="Cambria" w:hAnsi="Cambria" w:cs="Cambria"/>
          <w:color w:val="333333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Sofyan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Djalil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menyatakan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penandatanganan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nota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kesepahaman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Kementerian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ATR/BPN 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kesepakatan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awal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menuju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perjanjian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kerjasama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.</w:t>
      </w:r>
    </w:p>
    <w:p w:rsidR="00C43F32" w:rsidRDefault="00C43F32" w:rsidP="00C43F32">
      <w:pPr>
        <w:shd w:val="clear" w:color="auto" w:fill="FFFFFF"/>
        <w:autoSpaceDE w:val="0"/>
        <w:autoSpaceDN w:val="0"/>
        <w:adjustRightInd w:val="0"/>
        <w:spacing w:after="360" w:line="240" w:lineRule="auto"/>
        <w:rPr>
          <w:rFonts w:ascii="Cambria" w:hAnsi="Cambria" w:cs="Cambria"/>
          <w:color w:val="333333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Kerjasama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antara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Kementerian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ATR/BPN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sebagaimana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dimaksud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atas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prinsipnya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bertujuan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memudahkan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penyelesaian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fungsi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masing-masing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2018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mempunyai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target 7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juta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persil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. </w:t>
      </w:r>
    </w:p>
    <w:p w:rsidR="00C43F32" w:rsidRDefault="00C43F32" w:rsidP="00C43F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33333"/>
          <w:sz w:val="26"/>
          <w:szCs w:val="26"/>
          <w:lang w:val="en-US" w:eastAsia="id-ID"/>
        </w:rPr>
      </w:pPr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By: </w:t>
      </w:r>
      <w:proofErr w:type="spellStart"/>
      <w:r w:rsidRPr="00C43F32">
        <w:rPr>
          <w:rFonts w:ascii="Cambria" w:hAnsi="Cambria" w:cs="Cambria"/>
          <w:color w:val="0070C0"/>
          <w:sz w:val="26"/>
          <w:szCs w:val="26"/>
          <w:lang w:val="en-US" w:eastAsia="id-ID"/>
        </w:rPr>
        <w:t>Diah</w:t>
      </w:r>
      <w:proofErr w:type="spellEnd"/>
      <w:r w:rsidRPr="00C43F32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C43F32">
        <w:rPr>
          <w:rFonts w:ascii="Cambria" w:hAnsi="Cambria" w:cs="Cambria"/>
          <w:color w:val="0070C0"/>
          <w:sz w:val="26"/>
          <w:szCs w:val="26"/>
          <w:lang w:val="en-US" w:eastAsia="id-ID"/>
        </w:rPr>
        <w:t>Kirana</w:t>
      </w:r>
      <w:proofErr w:type="spellEnd"/>
      <w:r w:rsidRPr="00C43F32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C43F32">
        <w:rPr>
          <w:rFonts w:ascii="Cambria" w:hAnsi="Cambria" w:cs="Cambria"/>
          <w:color w:val="0070C0"/>
          <w:sz w:val="26"/>
          <w:szCs w:val="26"/>
          <w:lang w:val="en-US" w:eastAsia="id-ID"/>
        </w:rPr>
        <w:t>Kresnawati</w:t>
      </w:r>
      <w:proofErr w:type="spellEnd"/>
    </w:p>
    <w:p w:rsidR="009F0348" w:rsidRDefault="00C43F32" w:rsidP="00C43F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Sekretaris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333333"/>
          <w:sz w:val="26"/>
          <w:szCs w:val="26"/>
          <w:lang w:val="en-US" w:eastAsia="id-ID"/>
        </w:rPr>
        <w:t>Geodesi</w:t>
      </w:r>
      <w:proofErr w:type="spellEnd"/>
    </w:p>
    <w:p w:rsidR="00C43F32" w:rsidRPr="00C43F32" w:rsidRDefault="00C43F32" w:rsidP="00C43F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6"/>
          <w:szCs w:val="26"/>
          <w:lang w:eastAsia="id-ID"/>
        </w:rPr>
      </w:pPr>
    </w:p>
    <w:p w:rsidR="00DD0ECD" w:rsidRPr="00D6034E" w:rsidRDefault="007C5433" w:rsidP="000016F0">
      <w:pPr>
        <w:autoSpaceDE w:val="0"/>
        <w:autoSpaceDN w:val="0"/>
        <w:adjustRightInd w:val="0"/>
        <w:jc w:val="right"/>
        <w:rPr>
          <w:rFonts w:ascii="Cambria" w:hAnsi="Cambria" w:cs="Cambria"/>
          <w:sz w:val="26"/>
          <w:szCs w:val="26"/>
          <w:lang w:eastAsia="id-ID"/>
        </w:rPr>
      </w:pPr>
      <w:r>
        <w:pict>
          <v:rect id="_x0000_i1025" style="width:0;height:1.5pt" o:hralign="right" o:hrstd="t" o:hr="t" fillcolor="#a0a0a0" stroked="f"/>
        </w:pict>
      </w:r>
      <w:r w:rsidR="00C43F32">
        <w:rPr>
          <w:rFonts w:ascii="Cambria" w:hAnsi="Cambria"/>
          <w:sz w:val="20"/>
          <w:szCs w:val="20"/>
        </w:rPr>
        <w:t>Copyright © 2018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6034E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5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50981"/>
    <w:rsid w:val="000016F0"/>
    <w:rsid w:val="00002F91"/>
    <w:rsid w:val="00014B79"/>
    <w:rsid w:val="00017419"/>
    <w:rsid w:val="0002440D"/>
    <w:rsid w:val="000248AB"/>
    <w:rsid w:val="00026231"/>
    <w:rsid w:val="0003661B"/>
    <w:rsid w:val="00042FFC"/>
    <w:rsid w:val="000575BA"/>
    <w:rsid w:val="00057919"/>
    <w:rsid w:val="00067DC1"/>
    <w:rsid w:val="00070D35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701B"/>
    <w:rsid w:val="00154EF3"/>
    <w:rsid w:val="001562E7"/>
    <w:rsid w:val="001646A1"/>
    <w:rsid w:val="00177059"/>
    <w:rsid w:val="00181EB0"/>
    <w:rsid w:val="001837F7"/>
    <w:rsid w:val="0018562B"/>
    <w:rsid w:val="00187211"/>
    <w:rsid w:val="00192CF8"/>
    <w:rsid w:val="001A12C2"/>
    <w:rsid w:val="001A5B5D"/>
    <w:rsid w:val="001B3B71"/>
    <w:rsid w:val="001B6E38"/>
    <w:rsid w:val="001D132F"/>
    <w:rsid w:val="001D1C4B"/>
    <w:rsid w:val="001D3F31"/>
    <w:rsid w:val="001D4BD9"/>
    <w:rsid w:val="001D6177"/>
    <w:rsid w:val="001E5E9B"/>
    <w:rsid w:val="001E61BE"/>
    <w:rsid w:val="001F48FE"/>
    <w:rsid w:val="001F58C1"/>
    <w:rsid w:val="001F6332"/>
    <w:rsid w:val="001F7E11"/>
    <w:rsid w:val="00205323"/>
    <w:rsid w:val="002166D3"/>
    <w:rsid w:val="00221BAC"/>
    <w:rsid w:val="00223C81"/>
    <w:rsid w:val="002445ED"/>
    <w:rsid w:val="00264196"/>
    <w:rsid w:val="002738AE"/>
    <w:rsid w:val="002878D6"/>
    <w:rsid w:val="002B0BF8"/>
    <w:rsid w:val="002B223B"/>
    <w:rsid w:val="002B5058"/>
    <w:rsid w:val="002E54CF"/>
    <w:rsid w:val="002F1B02"/>
    <w:rsid w:val="002F71D2"/>
    <w:rsid w:val="00303E81"/>
    <w:rsid w:val="00304CDD"/>
    <w:rsid w:val="00310C07"/>
    <w:rsid w:val="00314711"/>
    <w:rsid w:val="003173AE"/>
    <w:rsid w:val="00332F26"/>
    <w:rsid w:val="0033324F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6061"/>
    <w:rsid w:val="003C746C"/>
    <w:rsid w:val="003D2F24"/>
    <w:rsid w:val="003E1FAC"/>
    <w:rsid w:val="004050E4"/>
    <w:rsid w:val="004208C8"/>
    <w:rsid w:val="0042206E"/>
    <w:rsid w:val="00424F25"/>
    <w:rsid w:val="0042586F"/>
    <w:rsid w:val="004277DE"/>
    <w:rsid w:val="0043345C"/>
    <w:rsid w:val="004415F3"/>
    <w:rsid w:val="004520D4"/>
    <w:rsid w:val="004537A3"/>
    <w:rsid w:val="00460A88"/>
    <w:rsid w:val="00472494"/>
    <w:rsid w:val="004726E4"/>
    <w:rsid w:val="00484D67"/>
    <w:rsid w:val="00485944"/>
    <w:rsid w:val="004B0D89"/>
    <w:rsid w:val="004B1D0A"/>
    <w:rsid w:val="004C0422"/>
    <w:rsid w:val="004C5D7D"/>
    <w:rsid w:val="004C7533"/>
    <w:rsid w:val="004E11A2"/>
    <w:rsid w:val="004F15B0"/>
    <w:rsid w:val="004F6CC8"/>
    <w:rsid w:val="0051498E"/>
    <w:rsid w:val="005203AA"/>
    <w:rsid w:val="00523CC9"/>
    <w:rsid w:val="0053061A"/>
    <w:rsid w:val="00552ED3"/>
    <w:rsid w:val="00555F5C"/>
    <w:rsid w:val="0055665D"/>
    <w:rsid w:val="00576A52"/>
    <w:rsid w:val="00576AAE"/>
    <w:rsid w:val="00581CBC"/>
    <w:rsid w:val="00583770"/>
    <w:rsid w:val="005965D3"/>
    <w:rsid w:val="00596D62"/>
    <w:rsid w:val="005A3837"/>
    <w:rsid w:val="005C5F76"/>
    <w:rsid w:val="005E4ECB"/>
    <w:rsid w:val="00604226"/>
    <w:rsid w:val="0060591C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6F68B3"/>
    <w:rsid w:val="0070446B"/>
    <w:rsid w:val="00711F28"/>
    <w:rsid w:val="00740027"/>
    <w:rsid w:val="00746700"/>
    <w:rsid w:val="00750981"/>
    <w:rsid w:val="007579FF"/>
    <w:rsid w:val="00760047"/>
    <w:rsid w:val="007870E0"/>
    <w:rsid w:val="007A19E1"/>
    <w:rsid w:val="007A2E07"/>
    <w:rsid w:val="007B422A"/>
    <w:rsid w:val="007C0C46"/>
    <w:rsid w:val="007C5433"/>
    <w:rsid w:val="007D317C"/>
    <w:rsid w:val="008019ED"/>
    <w:rsid w:val="008178D5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4BCA"/>
    <w:rsid w:val="00884932"/>
    <w:rsid w:val="00892E74"/>
    <w:rsid w:val="00897B9D"/>
    <w:rsid w:val="008B0E71"/>
    <w:rsid w:val="008D01B5"/>
    <w:rsid w:val="008D1B3A"/>
    <w:rsid w:val="008E280B"/>
    <w:rsid w:val="008E4941"/>
    <w:rsid w:val="008E58CC"/>
    <w:rsid w:val="009017E5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0348"/>
    <w:rsid w:val="009F3103"/>
    <w:rsid w:val="00A00176"/>
    <w:rsid w:val="00A04D95"/>
    <w:rsid w:val="00A10CB5"/>
    <w:rsid w:val="00A251D5"/>
    <w:rsid w:val="00A35920"/>
    <w:rsid w:val="00A4064A"/>
    <w:rsid w:val="00A533B9"/>
    <w:rsid w:val="00A571D2"/>
    <w:rsid w:val="00A60012"/>
    <w:rsid w:val="00A64FA0"/>
    <w:rsid w:val="00A8432A"/>
    <w:rsid w:val="00A92E02"/>
    <w:rsid w:val="00AA3CA0"/>
    <w:rsid w:val="00AA4460"/>
    <w:rsid w:val="00AA695F"/>
    <w:rsid w:val="00AB07AB"/>
    <w:rsid w:val="00AB3204"/>
    <w:rsid w:val="00AC31A6"/>
    <w:rsid w:val="00AC5217"/>
    <w:rsid w:val="00AD2352"/>
    <w:rsid w:val="00AD36E4"/>
    <w:rsid w:val="00AE53B4"/>
    <w:rsid w:val="00AE695A"/>
    <w:rsid w:val="00AF434C"/>
    <w:rsid w:val="00B15491"/>
    <w:rsid w:val="00B27A4D"/>
    <w:rsid w:val="00B52092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5CF8"/>
    <w:rsid w:val="00BE4811"/>
    <w:rsid w:val="00BE617B"/>
    <w:rsid w:val="00BE631F"/>
    <w:rsid w:val="00BE6BDC"/>
    <w:rsid w:val="00C004EE"/>
    <w:rsid w:val="00C005DA"/>
    <w:rsid w:val="00C0096D"/>
    <w:rsid w:val="00C01D3D"/>
    <w:rsid w:val="00C201A2"/>
    <w:rsid w:val="00C21E4D"/>
    <w:rsid w:val="00C3713F"/>
    <w:rsid w:val="00C43F32"/>
    <w:rsid w:val="00C657C9"/>
    <w:rsid w:val="00C76004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4616"/>
    <w:rsid w:val="00CC7171"/>
    <w:rsid w:val="00CD5330"/>
    <w:rsid w:val="00CE09A5"/>
    <w:rsid w:val="00CE7952"/>
    <w:rsid w:val="00D04BDC"/>
    <w:rsid w:val="00D0556A"/>
    <w:rsid w:val="00D127E1"/>
    <w:rsid w:val="00D27E7F"/>
    <w:rsid w:val="00D31013"/>
    <w:rsid w:val="00D34323"/>
    <w:rsid w:val="00D40C01"/>
    <w:rsid w:val="00D56B70"/>
    <w:rsid w:val="00D6034E"/>
    <w:rsid w:val="00D616E9"/>
    <w:rsid w:val="00D748EC"/>
    <w:rsid w:val="00D83C24"/>
    <w:rsid w:val="00D95076"/>
    <w:rsid w:val="00DA6DE7"/>
    <w:rsid w:val="00DB26EB"/>
    <w:rsid w:val="00DD05BF"/>
    <w:rsid w:val="00DD0ECD"/>
    <w:rsid w:val="00DD680E"/>
    <w:rsid w:val="00DD68AA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67DAC"/>
    <w:rsid w:val="00E81CC8"/>
    <w:rsid w:val="00E85A2E"/>
    <w:rsid w:val="00E87265"/>
    <w:rsid w:val="00E87603"/>
    <w:rsid w:val="00E87A4F"/>
    <w:rsid w:val="00E94B22"/>
    <w:rsid w:val="00EA4344"/>
    <w:rsid w:val="00EC0A5C"/>
    <w:rsid w:val="00EC7678"/>
    <w:rsid w:val="00ED037A"/>
    <w:rsid w:val="00F0125B"/>
    <w:rsid w:val="00F2119F"/>
    <w:rsid w:val="00F22200"/>
    <w:rsid w:val="00F24D81"/>
    <w:rsid w:val="00F26BB6"/>
    <w:rsid w:val="00F363A6"/>
    <w:rsid w:val="00F45779"/>
    <w:rsid w:val="00F63E43"/>
    <w:rsid w:val="00F67093"/>
    <w:rsid w:val="00F917D8"/>
    <w:rsid w:val="00FA2CDE"/>
    <w:rsid w:val="00FA4CEC"/>
    <w:rsid w:val="00FA6B73"/>
    <w:rsid w:val="00FB07B9"/>
    <w:rsid w:val="00FB1F7F"/>
    <w:rsid w:val="00FD7B6F"/>
    <w:rsid w:val="00FE0451"/>
    <w:rsid w:val="00FE069C"/>
    <w:rsid w:val="00FE0EA8"/>
    <w:rsid w:val="00FE1FF4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7A89-977C-40E9-969F-B3FF1977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87</cp:revision>
  <cp:lastPrinted>2017-11-21T04:11:00Z</cp:lastPrinted>
  <dcterms:created xsi:type="dcterms:W3CDTF">2016-10-29T05:57:00Z</dcterms:created>
  <dcterms:modified xsi:type="dcterms:W3CDTF">2018-01-14T00:31:00Z</dcterms:modified>
</cp:coreProperties>
</file>