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D8" w:rsidRPr="00381DB0" w:rsidRDefault="00523CC9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proofErr w:type="spellStart"/>
      <w:r>
        <w:rPr>
          <w:rFonts w:cs="Calibri"/>
          <w:lang/>
        </w:rPr>
        <w:t>Universitas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Pakuan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Kembali</w:t>
      </w:r>
      <w:proofErr w:type="spellEnd"/>
      <w:r>
        <w:rPr>
          <w:rFonts w:cs="Calibri"/>
          <w:lang/>
        </w:rPr>
        <w:t xml:space="preserve"> </w:t>
      </w:r>
      <w:proofErr w:type="spellStart"/>
      <w:r>
        <w:rPr>
          <w:rFonts w:cs="Calibri"/>
          <w:lang/>
        </w:rPr>
        <w:t>Wisuda</w:t>
      </w:r>
      <w:proofErr w:type="spellEnd"/>
      <w:r>
        <w:rPr>
          <w:rFonts w:cs="Calibri"/>
          <w:lang/>
        </w:rPr>
        <w:t xml:space="preserve"> 773 </w:t>
      </w:r>
      <w:proofErr w:type="spellStart"/>
      <w:r>
        <w:rPr>
          <w:rFonts w:cs="Calibri"/>
          <w:lang/>
        </w:rPr>
        <w:t>Lulusan</w:t>
      </w:r>
      <w:proofErr w:type="spellEnd"/>
    </w:p>
    <w:p w:rsidR="00381DB0" w:rsidRDefault="00381DB0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3 September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523CC9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wisuda_tahap_2_gel_II_unpa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wisuda_tahap_2_gel_II_unpak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C9" w:rsidRPr="00523CC9" w:rsidRDefault="00BC7FD5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mewisuda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773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lulusannya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Gedung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Brajamustika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Cilendek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Kota Bogor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Rabu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(31/9/2016).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Lulusan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tahap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2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Gelombang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II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tahun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2016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wisuda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berasal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dari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program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Sarjana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Magister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Doktor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Para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sarjana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baru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wisuda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Sidang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Senat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Terbuka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disaksikan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ratusan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orangtua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wisudawan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undangan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hadir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Program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Sarjana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Hukum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35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Ekonomi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124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FKIP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193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FISIB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61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Teknik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46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MIPA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90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. </w:t>
      </w: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r w:rsidRPr="00523CC9">
        <w:rPr>
          <w:rFonts w:asciiTheme="majorHAnsi" w:hAnsiTheme="majorHAnsi" w:cs="Calibri"/>
          <w:sz w:val="26"/>
          <w:szCs w:val="26"/>
          <w:lang w:eastAsia="id-ID"/>
        </w:rPr>
        <w:lastRenderedPageBreak/>
        <w:t xml:space="preserve">Program D3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95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terdiri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Ekonomi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69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Fakultas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MIPA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berjumlah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26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sambutannya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Rektor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Dr</w:t>
      </w:r>
      <w:r w:rsidR="00CB5B31">
        <w:rPr>
          <w:rFonts w:asciiTheme="majorHAnsi" w:hAnsiTheme="majorHAnsi" w:cs="Calibri"/>
          <w:sz w:val="26"/>
          <w:szCs w:val="26"/>
          <w:lang w:eastAsia="id-ID"/>
        </w:rPr>
        <w:t>.</w:t>
      </w:r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Rubini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mengatakan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wisuda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diselenggarakan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masih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suasana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merayakan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HUT RI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71.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Menurut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peringatan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tersebut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mengingatkan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perjuangan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pendiri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Negara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melepaskan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Indonesia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belenggu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penjajah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setelah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kurang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lebih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350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tahun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dijajah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Perjuangan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merebut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kemerdekaan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mudah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banyak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dikorbankan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oleh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pejuang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korban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waktu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tenaga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pikiran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harta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bahkan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nyawa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sekalipun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Namun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mengisi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kemerdekaan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lebih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sulit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jika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kita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bergandengan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tangan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selalu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bercerai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berai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Maka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cita-cita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Nasional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yang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terkandung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pembukaan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UUD 1945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alinea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4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berbunyi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Pemerintahan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Negara Indonesia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melindungi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segenap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Indonesia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seluruh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tumpah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darah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Indonesia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memajukan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kesejahteraan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umum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mencerdaskan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kehidupan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ikut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melaksanakan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ketertiban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dunia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berdasarkan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kemerdekaan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perdamaian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abadi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keadilan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sosial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masih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jauh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kenyataan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“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Pencapaian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cita-cita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tersebut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merupakan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pekerjaan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bagi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Indonesia,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terkecuali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kita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berkecimpung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dunia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pendidikan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,”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jelasnya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CB5B31" w:rsidRDefault="00CB5B31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gramStart"/>
      <w:r>
        <w:rPr>
          <w:rFonts w:asciiTheme="majorHAnsi" w:hAnsiTheme="majorHAnsi" w:cs="Calibri"/>
          <w:sz w:val="26"/>
          <w:szCs w:val="26"/>
          <w:lang w:eastAsia="id-ID"/>
        </w:rPr>
        <w:t xml:space="preserve">Dr.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eastAsia="id-ID"/>
        </w:rPr>
        <w:t>Rubini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mengatakan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persoalan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sedang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kita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hadapi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mencakup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berbagai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aspek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kehidupan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masyarakat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seperti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prilaku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konsumtif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kemiskinan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korupsi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kesenjangan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sosial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kerusakan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lingkungan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keamanan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politik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ekonomi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narkotika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dekadensi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moral.</w:t>
      </w:r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Persoalan-persoalan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tersebut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merupakan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pengaruh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eksternal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budaya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prikehidupan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didasarkan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atas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nilai-nilai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dasar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kehidupan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manusia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universal.</w:t>
      </w:r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Solusinya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adalah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pendidikan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berkualitas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Yaitu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pendidikan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harus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dimaknai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secara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komprehensip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hanya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mengedepankan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ranah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kognitif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saja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akan</w:t>
      </w:r>
      <w:proofErr w:type="spellEnd"/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tetapi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mengedepankan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keseimbangan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antara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ranah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kognitif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afektif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psikomotorik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CB5B31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r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eastAsia="id-ID"/>
        </w:rPr>
        <w:t>itu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sejak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awal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berkomitmen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konsisten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dengan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apa</w:t>
      </w:r>
      <w:proofErr w:type="spellEnd"/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telah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dirumuskan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visi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misi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Unpak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yaitu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menghasilkan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sumber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insani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Unggul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Mandiri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Berkarakter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.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Artinya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bahwa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lulusan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Unpak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tidak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hanya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unggul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penguasaan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ilmu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pengetahuan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teknologi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saja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tetapi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harus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memiliki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jiwa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sikap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mandiri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perilaku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jujur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benar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lastRenderedPageBreak/>
        <w:t>adil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tanggung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jawab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menebarkan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kebaikan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bagi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banyak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berkarakter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(soft skill)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diwujudkan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pikiran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ucapan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tindakan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istiqomah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“Para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lulusan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Unpak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harus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menjadi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cendikiawan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memiliki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visi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misi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tujuan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ideal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membangun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bangsa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Segala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sikap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perilaku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dasarkan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kaidah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ilmiah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menggunakan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pikiran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sehat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jernih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,”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terangnya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523CC9" w:rsidRPr="00523CC9" w:rsidRDefault="00CB5B31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r>
        <w:rPr>
          <w:rFonts w:asciiTheme="majorHAnsi" w:hAnsiTheme="majorHAnsi" w:cs="Calibri"/>
          <w:sz w:val="26"/>
          <w:szCs w:val="26"/>
          <w:lang w:eastAsia="id-ID"/>
        </w:rPr>
        <w:t>Menurut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Theme="majorHAnsi" w:hAnsiTheme="majorHAnsi" w:cs="Calibri"/>
          <w:sz w:val="26"/>
          <w:szCs w:val="26"/>
          <w:lang w:eastAsia="id-ID"/>
        </w:rPr>
        <w:t>Rektor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,</w:t>
      </w:r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banyak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waktu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tenaga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pikiran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biaya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terbuang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sia-sia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karena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sering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kali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kita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berkutat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dengan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persoalan-persoalan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kecil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.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tetapi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saya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berharap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wisudawan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akan</w:t>
      </w:r>
      <w:proofErr w:type="spellEnd"/>
      <w:proofErr w:type="gram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menjadi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solusi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menyelesaikan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persoalan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kehidupan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masyarakat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menjadi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agent of change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berawal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dari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pikiran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perdebatan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sampai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kemudian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melahirkan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sebuah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gagasan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maslahat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bagi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orang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banyak</w:t>
      </w:r>
      <w:proofErr w:type="spellEnd"/>
      <w:r w:rsidR="00523CC9"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kesempatan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itu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menjelaskan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ini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sedang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membangun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sarana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prasarana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agar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mahasiswa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belajar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dengan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aman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tertib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nyaman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berharap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mahasiswa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bisa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menimba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ilmu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lingkungan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sehingga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terbentuk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karakter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mengedepankan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Silh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Asih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Silih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Asah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Silih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Asuh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bukan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dalam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tataran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kata-kata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semata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tetapi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mewujudkan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lulusan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Cageur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Bageur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Bener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Pinter, singer,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Jujur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jeung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Motekar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Sesuai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dengan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kaidah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7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Mustika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hirup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urang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sunda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mengatakan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beberapa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sedang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diupayakan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demi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kemajuan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Unpak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yaitu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peningkatan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pringkat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akreditasi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program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studi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pengajukan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akreditasi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Institusi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/AIPT,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peningkatan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kualifikasi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dosen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secara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administratif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akademik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sehingga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rasio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dosen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bergelar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Doktor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/S3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semakin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banyak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peningkatkan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produktifitas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penelitian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dosen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mahasiswa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sehingga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hasil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penelitian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dapat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berguna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bermanfaat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523CC9" w:rsidRPr="00523CC9" w:rsidRDefault="00523CC9" w:rsidP="00523CC9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eastAsia="id-ID"/>
        </w:rPr>
      </w:pPr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Di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akhir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sambutannya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Bibin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berharap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lulusan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Universitas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Pakuan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dilantik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menjadi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Doktor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Magister,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Sarjana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Ahli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Madya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cerdas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mandiri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kreatif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inovatif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produktif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</w:p>
    <w:p w:rsidR="00381DB0" w:rsidRDefault="00523CC9" w:rsidP="00523CC9">
      <w:pPr>
        <w:autoSpaceDE w:val="0"/>
        <w:autoSpaceDN w:val="0"/>
        <w:adjustRightInd w:val="0"/>
        <w:spacing w:after="0"/>
        <w:rPr>
          <w:rFonts w:asciiTheme="majorHAnsi" w:hAnsiTheme="majorHAnsi" w:cs="Calibri"/>
          <w:sz w:val="26"/>
          <w:szCs w:val="26"/>
          <w:lang w:eastAsia="id-ID"/>
        </w:rPr>
      </w:pPr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“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Bekal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ilmu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yang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saudara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miliki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belum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cukup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untuk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modal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terjun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masyarakat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harus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disertai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sikap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prilaku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terpuji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proofErr w:type="gramStart"/>
      <w:r w:rsidRPr="00523CC9">
        <w:rPr>
          <w:rFonts w:asciiTheme="majorHAnsi" w:hAnsiTheme="majorHAnsi" w:cs="Calibri"/>
          <w:sz w:val="26"/>
          <w:szCs w:val="26"/>
          <w:lang w:eastAsia="id-ID"/>
        </w:rPr>
        <w:t>Kami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sangat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berharap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agar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para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wisudawan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tetap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menjaga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nama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baik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almamater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karena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kebesaran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almamater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juga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sangat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tergantung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pada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peran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aktif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alumninya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di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masyarakat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 xml:space="preserve">,” </w:t>
      </w:r>
      <w:proofErr w:type="spellStart"/>
      <w:r w:rsidRPr="00523CC9">
        <w:rPr>
          <w:rFonts w:asciiTheme="majorHAnsi" w:hAnsiTheme="majorHAnsi" w:cs="Calibri"/>
          <w:sz w:val="26"/>
          <w:szCs w:val="26"/>
          <w:lang w:eastAsia="id-ID"/>
        </w:rPr>
        <w:t>terangnya</w:t>
      </w:r>
      <w:proofErr w:type="spellEnd"/>
      <w:r w:rsidRPr="00523CC9">
        <w:rPr>
          <w:rFonts w:asciiTheme="majorHAnsi" w:hAnsiTheme="majorHAnsi" w:cs="Calibri"/>
          <w:sz w:val="26"/>
          <w:szCs w:val="26"/>
          <w:lang w:eastAsia="id-ID"/>
        </w:rPr>
        <w:t>.</w:t>
      </w:r>
      <w:proofErr w:type="gramEnd"/>
    </w:p>
    <w:p w:rsidR="00B87545" w:rsidRDefault="00B87545" w:rsidP="00523CC9">
      <w:pPr>
        <w:autoSpaceDE w:val="0"/>
        <w:autoSpaceDN w:val="0"/>
        <w:adjustRightInd w:val="0"/>
        <w:spacing w:after="0"/>
        <w:rPr>
          <w:rFonts w:asciiTheme="majorHAnsi" w:hAnsiTheme="majorHAnsi" w:cs="Calibri"/>
          <w:sz w:val="26"/>
          <w:szCs w:val="26"/>
          <w:lang w:eastAsia="id-ID"/>
        </w:rPr>
      </w:pPr>
    </w:p>
    <w:p w:rsidR="00B87545" w:rsidRPr="00523CC9" w:rsidRDefault="00B87545" w:rsidP="00523CC9">
      <w:pPr>
        <w:autoSpaceDE w:val="0"/>
        <w:autoSpaceDN w:val="0"/>
        <w:adjustRightInd w:val="0"/>
        <w:spacing w:after="0"/>
        <w:rPr>
          <w:rFonts w:asciiTheme="majorHAnsi" w:hAnsiTheme="majorHAnsi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Theme="majorHAnsi" w:hAnsiTheme="majorHAnsi" w:cs="Calibri"/>
          <w:sz w:val="26"/>
          <w:szCs w:val="26"/>
          <w:lang w:eastAsia="id-ID"/>
        </w:rPr>
        <w:t>Sumber</w:t>
      </w:r>
      <w:proofErr w:type="spellEnd"/>
      <w:r>
        <w:rPr>
          <w:rFonts w:asciiTheme="majorHAnsi" w:hAnsiTheme="majorHAnsi" w:cs="Calibri"/>
          <w:sz w:val="26"/>
          <w:szCs w:val="26"/>
          <w:lang w:eastAsia="id-ID"/>
        </w:rPr>
        <w:t xml:space="preserve"> :</w:t>
      </w:r>
      <w:proofErr w:type="gramEnd"/>
      <w:r>
        <w:rPr>
          <w:rFonts w:asciiTheme="majorHAnsi" w:hAnsiTheme="majorHAnsi" w:cs="Calibri"/>
          <w:sz w:val="26"/>
          <w:szCs w:val="26"/>
          <w:lang w:eastAsia="id-ID"/>
        </w:rPr>
        <w:t xml:space="preserve"> </w:t>
      </w:r>
      <w:hyperlink r:id="rId8" w:history="1">
        <w:r w:rsidRPr="00B87545">
          <w:rPr>
            <w:rStyle w:val="Hyperlink"/>
            <w:rFonts w:asciiTheme="majorHAnsi" w:hAnsiTheme="majorHAnsi" w:cs="Calibri"/>
            <w:sz w:val="26"/>
            <w:szCs w:val="26"/>
            <w:lang w:eastAsia="id-ID"/>
          </w:rPr>
          <w:t>http://hallobogor.com</w:t>
        </w:r>
      </w:hyperlink>
    </w:p>
    <w:p w:rsidR="004208C8" w:rsidRPr="00192CF8" w:rsidRDefault="0051498E" w:rsidP="00192CF8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0E41E7"/>
    <w:rsid w:val="00116897"/>
    <w:rsid w:val="00141C9C"/>
    <w:rsid w:val="00154EF3"/>
    <w:rsid w:val="001562E7"/>
    <w:rsid w:val="00177059"/>
    <w:rsid w:val="00187211"/>
    <w:rsid w:val="00192CF8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14711"/>
    <w:rsid w:val="003173AE"/>
    <w:rsid w:val="00333702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C5D7D"/>
    <w:rsid w:val="004E11A2"/>
    <w:rsid w:val="0051498E"/>
    <w:rsid w:val="00523CC9"/>
    <w:rsid w:val="00555F5C"/>
    <w:rsid w:val="0055665D"/>
    <w:rsid w:val="00583770"/>
    <w:rsid w:val="005A3837"/>
    <w:rsid w:val="005C5F76"/>
    <w:rsid w:val="00604226"/>
    <w:rsid w:val="0060591C"/>
    <w:rsid w:val="00636A12"/>
    <w:rsid w:val="00643D27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9E635F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87545"/>
    <w:rsid w:val="00BC4C24"/>
    <w:rsid w:val="00BC7FD5"/>
    <w:rsid w:val="00C005DA"/>
    <w:rsid w:val="00C01D3D"/>
    <w:rsid w:val="00C83647"/>
    <w:rsid w:val="00C924B1"/>
    <w:rsid w:val="00C9685B"/>
    <w:rsid w:val="00CA2B00"/>
    <w:rsid w:val="00CA4FCE"/>
    <w:rsid w:val="00CB5B31"/>
    <w:rsid w:val="00CB6BC5"/>
    <w:rsid w:val="00CC7171"/>
    <w:rsid w:val="00CE7952"/>
    <w:rsid w:val="00D40C01"/>
    <w:rsid w:val="00D616E9"/>
    <w:rsid w:val="00D748EC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917D8"/>
    <w:rsid w:val="00FA6B73"/>
    <w:rsid w:val="00FB1F7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lobogor.com/universitas-pakuan-kembali-wisuda-773-lulusa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D264-4AE7-4EC7-BD9E-117222C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22</cp:revision>
  <cp:lastPrinted>2016-09-03T05:29:00Z</cp:lastPrinted>
  <dcterms:created xsi:type="dcterms:W3CDTF">2016-08-17T04:01:00Z</dcterms:created>
  <dcterms:modified xsi:type="dcterms:W3CDTF">2016-09-03T05:29:00Z</dcterms:modified>
</cp:coreProperties>
</file>