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D95076" w:rsidRDefault="008019ED" w:rsidP="00583770">
      <w:pPr>
        <w:pStyle w:val="Heading1"/>
        <w:jc w:val="center"/>
        <w:rPr>
          <w:rFonts w:ascii="Cambria" w:hAnsi="Cambria"/>
          <w:sz w:val="36"/>
          <w:szCs w:val="36"/>
          <w:lang w:val="en-US"/>
        </w:rPr>
      </w:pPr>
      <w:r w:rsidRPr="00D95076">
        <w:rPr>
          <w:rFonts w:ascii="Cambria" w:hAnsi="Cambria" w:cs="Cambria"/>
          <w:sz w:val="36"/>
          <w:szCs w:val="36"/>
        </w:rPr>
        <w:t>Debat Konstitusi</w:t>
      </w:r>
      <w:r w:rsidR="00154EF3" w:rsidRPr="00D95076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="00154EF3" w:rsidRPr="00D95076">
        <w:rPr>
          <w:rFonts w:ascii="Cambria" w:hAnsi="Cambria" w:cs="Cambria"/>
          <w:sz w:val="36"/>
          <w:szCs w:val="36"/>
          <w:lang w:val="en-US"/>
        </w:rPr>
        <w:t>Mahasiswa</w:t>
      </w:r>
      <w:proofErr w:type="spellEnd"/>
      <w:r w:rsidR="00154EF3" w:rsidRPr="00D95076">
        <w:rPr>
          <w:rFonts w:ascii="Cambria" w:hAnsi="Cambria" w:cs="Cambria"/>
          <w:sz w:val="36"/>
          <w:szCs w:val="36"/>
          <w:lang w:val="en-US"/>
        </w:rPr>
        <w:t xml:space="preserve"> </w:t>
      </w:r>
    </w:p>
    <w:p w:rsidR="00BC7FD5" w:rsidRPr="00AB3204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8019ED">
        <w:rPr>
          <w:rFonts w:ascii="Cambria" w:hAnsi="Cambria"/>
          <w:b w:val="0"/>
          <w:sz w:val="16"/>
          <w:szCs w:val="16"/>
        </w:rPr>
        <w:t>20</w:t>
      </w:r>
      <w:r w:rsidR="006C13CC" w:rsidRPr="00AB3204">
        <w:rPr>
          <w:rFonts w:ascii="Cambria" w:hAnsi="Cambria"/>
          <w:b w:val="0"/>
          <w:sz w:val="16"/>
          <w:szCs w:val="16"/>
        </w:rPr>
        <w:t xml:space="preserve"> </w:t>
      </w:r>
      <w:r w:rsidR="00BC4C24" w:rsidRPr="00AB3204">
        <w:rPr>
          <w:rFonts w:ascii="Cambria" w:hAnsi="Cambria"/>
          <w:b w:val="0"/>
          <w:sz w:val="16"/>
          <w:szCs w:val="16"/>
        </w:rPr>
        <w:t xml:space="preserve">Mei </w:t>
      </w:r>
      <w:r w:rsidR="0060591C" w:rsidRPr="00AB3204">
        <w:rPr>
          <w:rFonts w:ascii="Cambria" w:hAnsi="Cambria"/>
          <w:b w:val="0"/>
          <w:sz w:val="16"/>
          <w:szCs w:val="16"/>
        </w:rPr>
        <w:t>2016</w:t>
      </w:r>
      <w:r w:rsidRPr="00AB3204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AB3204" w:rsidRDefault="008019ED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4525" cy="4305300"/>
            <wp:effectExtent l="19050" t="0" r="9525" b="0"/>
            <wp:docPr id="4" name="Picture 3" descr="C:\Users\Iman\Downloads\Compressed\debatmhsfak_hukumunpakdibatam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debatmhsfak_hukumunpakdibatam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076" w:rsidRDefault="00BC7FD5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Kompetisi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Tingkat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se-Indonesia yang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Mahkamah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Konstitusi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Indonesia.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Unit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delegasi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terbaiknya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Puspita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Octavia,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Sutarman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Syifa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Fauziah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Perdana,S.H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pendamping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Barat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Batam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Tengah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Lambung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Mangkurat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Timur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Mataram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seleksi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eliminasi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bertemakan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“Presidential Threshold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Serentak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2019”.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Dari 150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artikel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tulis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terpilih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24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lolos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selanjutnya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Tim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Tingkat Regional Barat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Batam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;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Pembentukan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Peradilan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Khusus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Pemilu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Penghapusan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Lelang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UU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Tipikor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KUHP,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Parpol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Parpol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APBN, Dana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Aspirasi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DPR,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Perpanjangan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Kontrak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PT. Freeport.</w:t>
      </w:r>
    </w:p>
    <w:p w:rsidR="00081A15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babak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penyisihan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bertemu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Bengkulu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“UU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Tipikor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KUHP”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Ekasakti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Aceh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“Dana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Aspirasi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DPR”.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kemenangan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keluar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Grup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C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babak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final.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berhadapan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Andalas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Penghapusan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Lelan</w:t>
      </w:r>
      <w:r w:rsidR="00081A15">
        <w:rPr>
          <w:rFonts w:ascii="Cambria" w:hAnsi="Cambria" w:cs="Cambria"/>
          <w:sz w:val="26"/>
          <w:szCs w:val="26"/>
          <w:lang w:val="en-US" w:eastAsia="id-ID"/>
        </w:rPr>
        <w:t>g</w:t>
      </w:r>
      <w:proofErr w:type="spellEnd"/>
      <w:r w:rsidR="00081A15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081A15">
        <w:rPr>
          <w:rFonts w:ascii="Cambria" w:hAnsi="Cambria" w:cs="Cambria"/>
          <w:sz w:val="26"/>
          <w:szCs w:val="26"/>
          <w:lang w:val="en-US" w:eastAsia="id-ID"/>
        </w:rPr>
        <w:t>Jabatan</w:t>
      </w:r>
      <w:proofErr w:type="spellEnd"/>
      <w:r w:rsidR="00081A15">
        <w:rPr>
          <w:rFonts w:ascii="Cambria" w:hAnsi="Cambria" w:cs="Cambria"/>
          <w:sz w:val="26"/>
          <w:szCs w:val="26"/>
          <w:lang w:val="en-US" w:eastAsia="id-ID"/>
        </w:rPr>
        <w:t>”.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terseleksi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Tingkat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Mahkamah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31 Mei 2016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Konstitusi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Pancasila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berlokasi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Puncak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Cisarua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-Bogor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menarik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95076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24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Regional Barat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Debat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Tingkat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Mahkamah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RI diantaranya:</w:t>
      </w:r>
    </w:p>
    <w:p w:rsidR="008019ED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1.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</w:p>
    <w:p w:rsidR="008019ED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2.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Andalas</w:t>
      </w:r>
      <w:proofErr w:type="spellEnd"/>
    </w:p>
    <w:p w:rsidR="008019ED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3.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Padjadjaran</w:t>
      </w:r>
      <w:proofErr w:type="spellEnd"/>
    </w:p>
    <w:p w:rsidR="008019ED" w:rsidRDefault="00081A15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4.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Indonesia</w:t>
      </w:r>
    </w:p>
    <w:p w:rsidR="008019ED" w:rsidRDefault="00081A15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5.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019ED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8019ED">
        <w:rPr>
          <w:rFonts w:ascii="Cambria" w:hAnsi="Cambria" w:cs="Cambria"/>
          <w:sz w:val="26"/>
          <w:szCs w:val="26"/>
          <w:lang w:val="en-US" w:eastAsia="id-ID"/>
        </w:rPr>
        <w:t xml:space="preserve"> Indonesia</w:t>
      </w:r>
    </w:p>
    <w:p w:rsidR="008019ED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6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Syehkuala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Aceh</w:t>
      </w:r>
    </w:p>
    <w:p w:rsidR="008019ED" w:rsidRDefault="008019ED" w:rsidP="008019ED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7.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Harapan</w:t>
      </w:r>
      <w:proofErr w:type="spellEnd"/>
    </w:p>
    <w:p w:rsidR="00D95076" w:rsidRDefault="00D95076" w:rsidP="00D95076">
      <w:pPr>
        <w:autoSpaceDE w:val="0"/>
        <w:autoSpaceDN w:val="0"/>
        <w:adjustRightInd w:val="0"/>
        <w:spacing w:after="160" w:line="360" w:lineRule="auto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8.</w:t>
      </w:r>
      <w:r w:rsidRPr="00D9507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Maliku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soleh</w:t>
      </w:r>
      <w:proofErr w:type="spellEnd"/>
    </w:p>
    <w:p w:rsidR="00750981" w:rsidRPr="008019ED" w:rsidRDefault="006806C4" w:rsidP="00D95076">
      <w:pPr>
        <w:autoSpaceDE w:val="0"/>
        <w:autoSpaceDN w:val="0"/>
        <w:adjustRightInd w:val="0"/>
        <w:spacing w:after="160" w:line="360" w:lineRule="auto"/>
        <w:jc w:val="right"/>
        <w:rPr>
          <w:rFonts w:ascii="Cambria" w:hAnsi="Cambria" w:cs="Cambria"/>
          <w:sz w:val="26"/>
          <w:szCs w:val="26"/>
          <w:lang w:val="en-US"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Pakuan</w:t>
      </w:r>
    </w:p>
    <w:sectPr w:rsidR="00750981" w:rsidRPr="008019E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70D35"/>
    <w:rsid w:val="00081A15"/>
    <w:rsid w:val="00084260"/>
    <w:rsid w:val="000A6895"/>
    <w:rsid w:val="00116897"/>
    <w:rsid w:val="00154EF3"/>
    <w:rsid w:val="00177059"/>
    <w:rsid w:val="00187211"/>
    <w:rsid w:val="001D3F31"/>
    <w:rsid w:val="001D4BD9"/>
    <w:rsid w:val="001E61BE"/>
    <w:rsid w:val="00221BAC"/>
    <w:rsid w:val="00223C81"/>
    <w:rsid w:val="00264196"/>
    <w:rsid w:val="002E54CF"/>
    <w:rsid w:val="002F71D2"/>
    <w:rsid w:val="00370ED4"/>
    <w:rsid w:val="00387B23"/>
    <w:rsid w:val="003B0592"/>
    <w:rsid w:val="003E1FAC"/>
    <w:rsid w:val="004C5D7D"/>
    <w:rsid w:val="004E11A2"/>
    <w:rsid w:val="0055665D"/>
    <w:rsid w:val="00583770"/>
    <w:rsid w:val="005C5F76"/>
    <w:rsid w:val="0060591C"/>
    <w:rsid w:val="006806C4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019ED"/>
    <w:rsid w:val="00845BCA"/>
    <w:rsid w:val="00851EC1"/>
    <w:rsid w:val="008633F6"/>
    <w:rsid w:val="008D1B3A"/>
    <w:rsid w:val="0093761A"/>
    <w:rsid w:val="00952BCB"/>
    <w:rsid w:val="009551B0"/>
    <w:rsid w:val="00975FA2"/>
    <w:rsid w:val="009905B6"/>
    <w:rsid w:val="009934F6"/>
    <w:rsid w:val="009B3207"/>
    <w:rsid w:val="00A04D95"/>
    <w:rsid w:val="00A10CB5"/>
    <w:rsid w:val="00A64FA0"/>
    <w:rsid w:val="00A92E02"/>
    <w:rsid w:val="00AB07AB"/>
    <w:rsid w:val="00AB3204"/>
    <w:rsid w:val="00AD36E4"/>
    <w:rsid w:val="00BC4C24"/>
    <w:rsid w:val="00BC7FD5"/>
    <w:rsid w:val="00C01D3D"/>
    <w:rsid w:val="00C83647"/>
    <w:rsid w:val="00C9685B"/>
    <w:rsid w:val="00CA2B00"/>
    <w:rsid w:val="00CB6BC5"/>
    <w:rsid w:val="00CE7952"/>
    <w:rsid w:val="00D40C01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3</cp:revision>
  <cp:lastPrinted>2016-05-18T06:34:00Z</cp:lastPrinted>
  <dcterms:created xsi:type="dcterms:W3CDTF">2016-05-20T06:45:00Z</dcterms:created>
  <dcterms:modified xsi:type="dcterms:W3CDTF">2016-05-20T06:51:00Z</dcterms:modified>
</cp:coreProperties>
</file>